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FB6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bookmarkEnd w:id="0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2018.05.24)</w:t>
      </w:r>
    </w:p>
    <w:p w14:paraId="5FD59E2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20A61E" w14:textId="77777777" w:rsidR="00AB041D" w:rsidRDefault="00AB041D" w:rsidP="00AB041D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</w:t>
      </w:r>
      <w:r w:rsid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1 pkt. 2 Ustawy Kodeks Cywilny </w:t>
      </w:r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 xml:space="preserve">(Dz.U.2017.459 </w:t>
      </w:r>
      <w:proofErr w:type="spellStart"/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. z 2017.03.02)</w:t>
      </w:r>
    </w:p>
    <w:p w14:paraId="7C919AF8" w14:textId="77777777" w:rsidR="009C0A56" w:rsidRPr="00AB041D" w:rsidRDefault="009C0A56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8F326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31E0F8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5345D56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Media szeroko informują o problematyce, począwszy od nieefektywnie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działajacych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elektronicznych obiegach dokumentów w Gminach skończywszy na braku interoperacyjności - powiązaniu lokalnych systemów informatycznych z centralnymi: </w:t>
      </w:r>
    </w:p>
    <w:p w14:paraId="3918AED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2F7CFC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Ad exemplum: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https://www.tvp.info/39565501/wielu-zarejestrowanych-na-epuap-nie-moze-zaglosowac-o-powody-pytajcie-w-gminach</w:t>
      </w:r>
    </w:p>
    <w:p w14:paraId="77EA300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E413B4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elektronizacja zamówień publicznych, która wszędzie na świecie przyczynia się do sporych oszczędności i zmniejszenia poziomu korupcji. </w:t>
      </w:r>
    </w:p>
    <w:p w14:paraId="578B451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COM(2012) 179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final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</w:t>
      </w:r>
    </w:p>
    <w:p w14:paraId="14E675C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840EE6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Wdrażanie rzecznej elektronizacji zamówień publicznych - napotyka na szereg problemów - szczególnie w Gminach/Miastach, czego najlepszym dowodem jest to że Ustawodawca w ostatnim czasie zmuszony był przesunąć vacatio legis - dot. wejścia w życie przepisów nakazujących  permanentne używanie środków komunikacji elektronicznej w postępowaniu o udzielenie zamówienia.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Wnioskodawca ma na myśli przepis art. 10a Ustawy z dnia 29 stycznia 2004 r. - Prawo zamówień publicznych  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</w:t>
      </w:r>
    </w:p>
    <w:p w14:paraId="1E074F4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978E01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4D39738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Dzięki działaniom sfer Rządowych (w skali makro) w ostatnim czasie sytuacja ulega  poprawie - ad exemplum: sprawnie działające systemy JPK, wnioski 500+ online,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3012AD9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79AF4C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6EADCF4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posiadające w zakresie swoich kompetencji sprawy związane - sensu largo - z wdrażaniem kolejnych etapów informatyzacji  -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1CF5FE8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33821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powyższym: </w:t>
      </w:r>
    </w:p>
    <w:p w14:paraId="6712E4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§1) Na mocy art. 61 Konstytucji RP, w trybie art. 6 ust. 1 pkt. 1 lit c Ustawy z dnia 6 września o dostępie do informacji publicznej (Dz.U.2016.1764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2016.10.26) wnosimy o udzielenie informacji publicznej w przedmiocie:</w:t>
      </w:r>
    </w:p>
    <w:p w14:paraId="5ACA7B8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F1F0E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prowadzonych w Urzędzie w 2018 r. - z wykorzystaniem art. 4 ust. 8  Ustawy Prawo zamówień publicznych 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 ?</w:t>
      </w:r>
    </w:p>
    <w:p w14:paraId="70B4190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831CB9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395CE90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C6484B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prowadzonych w Urzędzie w 2017 r. - w trybie Ustawy Prawo zamówień publicznych?</w:t>
      </w:r>
    </w:p>
    <w:p w14:paraId="77442BC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Wnioskodawca ma na myśli wszystkie tryby wg ustawy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Pzp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co Zamawiający wysyła corocznie w sprawozdaniu do Prezesa Urzędu Zamówień Publicznych.</w:t>
      </w:r>
    </w:p>
    <w:p w14:paraId="0D50868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46A27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§1.3)  W trybie wyżej powołanych przepisów -  wnosimy o udzielenie  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 przedmiocie - średniej ilości oferentów przypadających na jedno postępowanie w sprawie udzielenia zamówienia 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lastRenderedPageBreak/>
        <w:t xml:space="preserve">publicznego w ramach postępowań prowadzonych przez Urząd w 2017 r. w zakresie kwot powyżej 10 tys.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brutto.</w:t>
      </w:r>
    </w:p>
    <w:p w14:paraId="61D3A7D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FDBB41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 wnosimy o udzielenie 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przedmiocie wskazania szczegółowego adresu URL w Biuletynie Informacji Publicznej  - gdzie  na dzień złożenia przedmiotowego wniosku - opublikowano obowiązujący regulamin udzielania zamówień publicznych - poniżej 30 tys. euro. </w:t>
      </w:r>
    </w:p>
    <w:p w14:paraId="7A9777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BFBC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czy Urząd - posiada umowę komercyjną z podmiotem zewnętrznym w przedmiocie świadczenia usług dostępu do zewnętrznej platformy zakupowej czy korzysta z publicznych - dostępnych rozwiązań w tym względzie (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miniPortal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UZP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).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19A7392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F475D1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Jeśli odpowiedź jest twierdząca w zakresie posiadania permanentnej umowy z podmiotem komercyjnym w obszarze  obsługi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 </w:t>
      </w:r>
    </w:p>
    <w:p w14:paraId="2FCAF46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80DE97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8C2EF0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9587C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72B73EE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14:paraId="7AF4D34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14:paraId="1D59F67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517C4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 odpowiedzi na niniejszą petycję - mocnych i słabych stron ewentualnego wdrożenia procedur pełnego użytkowania środków komunikacji elektronicznej w postępowaniach o udzielenie zamówienia. 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1418FD4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B9EFC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zgody na publikację wszystkich danych. Chcemy działać w pełni jawnie i transparentnie. </w:t>
      </w:r>
    </w:p>
    <w:p w14:paraId="012F79D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62AFF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:</w:t>
      </w:r>
    </w:p>
    <w:p w14:paraId="06061FD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preambule  argumenty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oraz dane będące w jego posiadaniu, z których wynika, że w niektórych Urzędach ilość postępowań przetargowych prowadzonych z jednym oferentem - dochodzi do 46 % w 2016 r.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sic, co plasuje nas najgorzej w Europie wg Raportu Komisji Europejskiej! </w:t>
      </w:r>
    </w:p>
    <w:p w14:paraId="33FFDFB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7A3673E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14:paraId="1609C6F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14:paraId="1021CF3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17254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1EFE0CC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3C1A9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p w14:paraId="03D5ABF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733D02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III - Wniosek Odrębny - Wnosimy - w trybie art. 241 lub 243 Ustawy z dnia 14 czerwca 1960 r. Kodeks postępowania administracyjnego (Dz.U.2017.1257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2017.06.27)  - o przekazanie poniżej zawartego wniosku - per analogiam - zawierającego podobne tezy i pytania  do podległych Jednostek Organizacyjnych, które w zakresie powierzonych i wykonywanych kompetencji realizują zadania związane z utrzymaniem czystości i porządku w Gminie oraz z pomocą społeczną - Spółki Komunalne/MZK/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ZK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MOPS/GOP/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OPS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</w:p>
    <w:p w14:paraId="59C5D17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02C0B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§3) Wnosimy o zwrotne potwierdzenie otrzymania niniejszego wniosku i petycji w trybie odnośnych przepisów -  na adres e-mail elektronizacja-zamowien@samorzad.pl </w:t>
      </w:r>
    </w:p>
    <w:p w14:paraId="25A8F7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§4) Wnosimy o to, aby odpowiedź w  przedmiocie powyższych pytań złożonych na mocy art. 61 Konstytucji RP w związku z art.  241 KPA, oraz w przedmiocie petycji została udzielona - zwrotnie na adres e-mail elektronizacja-zamowien@samorzad.pl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5E1B09E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E590FF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9C606B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4CFB82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67BFC15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267F68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296952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487E126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27956E3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2AB1D13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2B38B9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3CFECF3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601CA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03892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155E016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5268C13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elektronizacja-zamowien@samorzad.pl </w:t>
      </w:r>
    </w:p>
    <w:p w14:paraId="17C9E37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727E88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———————-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Wniosek do przekazania - via Gmina - do podległych Spółek Komunalnych/MZK/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ZK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OPS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/MOPS/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GOPS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,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11115C6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21222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Szanowna Pani </w:t>
      </w:r>
    </w:p>
    <w:p w14:paraId="6CCCD37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Szanowny Pan</w:t>
      </w:r>
    </w:p>
    <w:p w14:paraId="08D9EF7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Dyrektor/Kierownik/Prezes Zarządu </w:t>
      </w:r>
    </w:p>
    <w:p w14:paraId="2BC3D9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80E0F0" w14:textId="77777777" w:rsidR="009C0A56" w:rsidRPr="009C0A56" w:rsidRDefault="009C0A56" w:rsidP="009C0A56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</w:pPr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zgodna z dyspozycją art. 61 pkt. 2 Ustawy Kodeks Cywilny </w:t>
      </w:r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 xml:space="preserve">(Dz.U.2017.459 </w:t>
      </w:r>
      <w:proofErr w:type="spellStart"/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. z 2017.03.02)</w:t>
      </w:r>
    </w:p>
    <w:p w14:paraId="52421CC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D578E2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2F487E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 </w:t>
      </w:r>
    </w:p>
    <w:p w14:paraId="6A0E11F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38D500C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szeroko informują o problematyce, począwszy od nieefektywnie działających obiegach dokumentów w Gminach skończywszy na interoperacyjności - powiązaniu lokalnych systemów informatycznych z centralnymi: </w:t>
      </w:r>
    </w:p>
    <w:p w14:paraId="5E8BEBB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 exemplum: https://www.tvp.info/39565501/wielu-zarejestrowanych-na-epuap-nie-moze-zaglosowac-o-powody-pytajcie-w-gminach</w:t>
      </w:r>
    </w:p>
    <w:p w14:paraId="38DFD8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E76FAB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elektronizacja zamówień publicznych, która wszędzie na świecie przyczynia się do sporych oszczędności i zmniejszenia poziomu korupcji. </w:t>
      </w:r>
    </w:p>
    <w:p w14:paraId="357E246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COM(2012) 179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final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</w:t>
      </w:r>
    </w:p>
    <w:p w14:paraId="4347C4C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3560BE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Wdrażanie rzecznej elektronizacji zamówień publicznych - napotyka na szereg problemów - szczególnie w Gminach/Miastach, czego najlepszym dowodem jest to że Ustawodawca w ostatnim czasie zmuszony był przesunąć vacatio legis - dot. wejścia w życie przepisów nakazujących  permanentne używanie środków komunikacji elektronicznej w postępowaniu o udzielenie zamówienia. Wnioskodawca ma na myśli przepis art. 10a Ustawy z dnia 29 stycznia 2004 r. - Prawo zamówień publicznych  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</w:t>
      </w:r>
    </w:p>
    <w:p w14:paraId="0714249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ACC961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Zdaniem Wnioskodawcy: </w:t>
      </w:r>
    </w:p>
    <w:p w14:paraId="05A7A78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Dzięki działaniom sfer Rządowych (w skali makro) w ostatnim czasie sytuacja ulega  poprawie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ad exemplum: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sprawnie działające systemy JPK, wnioski 500+ online,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etc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0BD2F3D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6E0192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4E31B58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posiadające w zakresie swoich kompetencji sprawy związane - sensu largo - z wdrażaniem kolejnych etapów informatyzacji  -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640EA78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3DE6E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powyższym: </w:t>
      </w:r>
    </w:p>
    <w:p w14:paraId="5ED0AF6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§1) Na mocy art. 61 Konstytucji RP, w trybie art. 6 ust. 1 pkt. 1 lit c Ustawy z dnia 6 września o dostępie do informacji publicznej (Dz.U.2016.1764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2016.10.26) wnosimy o udzielenie informacji publicznej w przedmiocie:</w:t>
      </w:r>
    </w:p>
    <w:p w14:paraId="06E5905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FDFC4A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prowadzonych w Urzędzie w 2018 r. - z wykorzystaniem art. 4 ust. 8  Ustawy Prawo zamówień publicznych 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 ?</w:t>
      </w:r>
    </w:p>
    <w:p w14:paraId="3688337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22ABB7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5C6775C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1E95E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 - prowadzonych w Urzędzie w 2017 r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- w trybie Ustawy Prawo zamówień publicznych?</w:t>
      </w:r>
    </w:p>
    <w:p w14:paraId="1868CE3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Wnioskodawca ma na myśli wszystkie tryby wg ustawy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Pzp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co Zamawiający wysyła corocznie w sprawozdaniu do Prezesa Urzędu Zamówień Publicznych.</w:t>
      </w:r>
    </w:p>
    <w:p w14:paraId="07BC59B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FCAA8B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§1.3)  W trybie wyżej powołanych przepisów -  wnosimy o udzielenie  informacji publicznej w przedmiocie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średniej ilości oferentów przypadających na jedno postępowanie w sprawie udzielenia zamówienia publicznego w ramach postępowań prowadzonych przez Urząd w 2017 r. w zakresie kwot powyżej 10 tys.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brutto.</w:t>
      </w:r>
    </w:p>
    <w:p w14:paraId="7CB7F34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7FE14B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 wnosimy o udzielenie 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przedmiocie wskazania szczegółowego adresu URL w Biuletynie Informacji Publicznej  - gdzie  na dzień złożenia przedmiotowego wniosku - opublikowano obowiązujący regulamin udzielania zamówień publicznych - poniżej 30 tys. euro.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96C68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F1B1B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czy Urząd - posiada umowę komercyjną z podmiotem zewnętrznym w przedmiocie świadczenia usług dostępu do zewnętrznej platformy zakupowej czy korzysta z publicznych - dostępnych rozwiązań w tym względzie (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miniPortal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UZP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).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593AC02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DEB2EE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Jeśli odpowiedź jest twierdząca w zakresie posiadania permanentnej umowy z podmiotem komercyjnym w obszarze  obsługi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</w:t>
      </w:r>
    </w:p>
    <w:p w14:paraId="0273225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FA50C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FAD4D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37C3289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art. 241 Kodeksu postępowania administracyjnego (wnioski optymalizujące funkcjonowanie administracji publicznej), wnosimy petycję do Kierownika JST o próbę dokonania analizy - możliwości wdrożenia w Urzędzie/Jednostce/Spółce Komunalnej-  procedur związanych z pełnym użytkowaniem środków komunikacji elektronicznej w postępowaniach o udzielenie zamówienia -  w formie o której mowa w art. 10a Ustawy Prawo zamówień publicznych. </w:t>
      </w:r>
    </w:p>
    <w:p w14:paraId="54F850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</w:t>
      </w:r>
    </w:p>
    <w:p w14:paraId="552D0C4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C3C36F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 bazie dokonanej analizy wnosimy o krótkie, kilkuzdaniowe podsumowanie w odpowiedzi na niniejszą petycję - mocnych i słabych stron ewentualnego wdrożenia procedur pełnego użytkowania środków komunikacji elektronicznej w postępowaniach o udzielenie zamówienia.</w:t>
      </w:r>
    </w:p>
    <w:p w14:paraId="6D1566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lastRenderedPageBreak/>
        <w:t>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902067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0DBDE3B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14:paraId="48D57B9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0F3D5E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60FA2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</w:t>
      </w:r>
    </w:p>
    <w:p w14:paraId="54693C6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komparycji argumenty oraz dane będące w jego posiadaniu, z których wynika, że w niektórych Urzędach ilość postępowań przetargowych prowadzonych z jednym oferentem - dochodzi do 46 % - sic ! </w:t>
      </w:r>
    </w:p>
    <w:p w14:paraId="643E0E0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3BAD3CF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008DDC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F319D9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5D76C84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0EF069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CDBC54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  </w:t>
      </w:r>
    </w:p>
    <w:p w14:paraId="762C6ED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A5087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5342BFD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elektronizacja-zamowien@samorzad.pl </w:t>
      </w:r>
    </w:p>
    <w:p w14:paraId="42C618D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4B4788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§4) Wnosimy o to, aby odpowiedź w  przedmiocie powyższych pytań złożonych na mocy art. 61 Konstytucji RP w związku z art.  241 KPA, oraz w przedmiocie petycji została udzielona - zwrotnie na adres e-mail elektronizacja-zamowien@samorzad.pl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5A80AD4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838B2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727D35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884BD0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754962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731028A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DF3B4F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1972CAD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63DC62C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18C69A3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161686E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942D0E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1354AD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29B2A9F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BED74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055482A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1624F053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elektronizacja-zamowien@samorzad.pl </w:t>
      </w:r>
    </w:p>
    <w:p w14:paraId="222467B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AB76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71EDEDF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niniejszy  przedmiotowy wniosek/wnioski  - nie powinny być rozpatrywane w trybie KPA. </w:t>
      </w:r>
    </w:p>
    <w:p w14:paraId="4FCF9C1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AA3D30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29E3A7F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 xml:space="preserve">W naszych wnioskach/petycjach  często powołujemy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DB02C5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0AA2C00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14:paraId="20ACC68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47D1B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144988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F9BEDA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BF8D02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56094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6AF1A7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6967AF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35F7BFE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8AC66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72EA5F6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B6B6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2343F09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963165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395CA17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1AAD28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15B7AC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D8125A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E8EC5A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Oczywiście - wszelkie ewentualne postępowania - ogłoszone przez Jednostkę Administracji Publicznej - będące następstwem niniejszego wniosku - należy przeprowadzić zgodnie z rygorystycznymi zasadami wydatkowania 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środków publicznych -  z uwzględnieniem stosowania zasad uczciwej konkurencji, przejrzystości i transparentności -  zatem w pełni lege artis. </w:t>
      </w:r>
    </w:p>
    <w:p w14:paraId="56413CF2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1FCBE496" w14:textId="77777777" w:rsidR="005E08AE" w:rsidRPr="00AB041D" w:rsidRDefault="00A14673" w:rsidP="00AB041D">
      <w:pPr>
        <w:jc w:val="both"/>
        <w:rPr>
          <w:sz w:val="18"/>
          <w:szCs w:val="18"/>
          <w:lang w:val="pl-PL"/>
        </w:rPr>
      </w:pPr>
    </w:p>
    <w:sectPr w:rsidR="005E08AE" w:rsidRPr="00AB041D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1D"/>
    <w:rsid w:val="00007E8E"/>
    <w:rsid w:val="009C0A56"/>
    <w:rsid w:val="00A14673"/>
    <w:rsid w:val="00AB041D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E0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B0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B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3871</Words>
  <Characters>23230</Characters>
  <Application>Microsoft Office Word</Application>
  <DocSecurity>4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Tomasz Włodek</cp:lastModifiedBy>
  <cp:revision>2</cp:revision>
  <dcterms:created xsi:type="dcterms:W3CDTF">2018-11-21T08:57:00Z</dcterms:created>
  <dcterms:modified xsi:type="dcterms:W3CDTF">2018-11-21T08:57:00Z</dcterms:modified>
</cp:coreProperties>
</file>